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33" w:rsidRDefault="003A2571" w:rsidP="00062933">
      <w:pPr>
        <w:spacing w:after="0" w:line="240" w:lineRule="auto"/>
        <w:jc w:val="both"/>
        <w:rPr>
          <w:b/>
        </w:rPr>
      </w:pPr>
      <w:bookmarkStart w:id="0" w:name="_GoBack"/>
      <w:r>
        <w:rPr>
          <w:b/>
        </w:rPr>
        <w:t xml:space="preserve">Методические </w:t>
      </w:r>
      <w:r w:rsidR="00062933" w:rsidRPr="00D12527">
        <w:rPr>
          <w:b/>
        </w:rPr>
        <w:t>рекомендации  по повышению  эффективности деятельности профессиона</w:t>
      </w:r>
      <w:r>
        <w:rPr>
          <w:b/>
        </w:rPr>
        <w:t xml:space="preserve">льных педагогических сообществ </w:t>
      </w:r>
      <w:r w:rsidR="00062933" w:rsidRPr="00D12527">
        <w:rPr>
          <w:b/>
        </w:rPr>
        <w:t>(предметных ассоциаций) – работа с сайтом</w:t>
      </w:r>
    </w:p>
    <w:bookmarkEnd w:id="0"/>
    <w:p w:rsidR="00062933" w:rsidRPr="00D12527" w:rsidRDefault="00062933" w:rsidP="00062933">
      <w:pPr>
        <w:spacing w:after="0" w:line="240" w:lineRule="auto"/>
        <w:jc w:val="both"/>
        <w:rPr>
          <w:b/>
        </w:rPr>
      </w:pPr>
    </w:p>
    <w:p w:rsidR="00062933" w:rsidRDefault="00062933" w:rsidP="00062933">
      <w:pPr>
        <w:spacing w:after="0" w:line="240" w:lineRule="auto"/>
        <w:ind w:firstLine="708"/>
        <w:jc w:val="both"/>
      </w:pPr>
      <w:r>
        <w:t xml:space="preserve">Основной  блок  рекомендаций  относится  к  </w:t>
      </w:r>
      <w:r w:rsidRPr="00825E1A">
        <w:rPr>
          <w:i/>
        </w:rPr>
        <w:t>повышению  уровня информационной работы с сайтом сообщества</w:t>
      </w:r>
      <w:r>
        <w:t xml:space="preserve">. Электронный  сайт  служит  средством  связи: ответственный за ведение сайта  ассоциации  размещает  на  нем  информационные сообщения,  которые  могут  быть  полезны  и  интересны  сообществу,  но  не собирает  информацию  о  том,  насколько  востребованы  эти  сообщения  и впечатления  о  состоявшихся  мероприятиях.  В  целом,  внутренняя коммуникация воспринимается рядовыми членами сообщества как главная цель </w:t>
      </w:r>
    </w:p>
    <w:p w:rsidR="00062933" w:rsidRDefault="00062933" w:rsidP="00062933">
      <w:pPr>
        <w:spacing w:after="0" w:line="240" w:lineRule="auto"/>
        <w:jc w:val="both"/>
      </w:pPr>
      <w:r>
        <w:t>создания ассоциац</w:t>
      </w:r>
      <w:proofErr w:type="gramStart"/>
      <w:r>
        <w:t>ии и её</w:t>
      </w:r>
      <w:proofErr w:type="gramEnd"/>
      <w:r>
        <w:t xml:space="preserve"> функционирования.</w:t>
      </w:r>
    </w:p>
    <w:p w:rsidR="00062933" w:rsidRDefault="00062933" w:rsidP="00062933">
      <w:pPr>
        <w:spacing w:after="0" w:line="240" w:lineRule="auto"/>
        <w:ind w:firstLine="708"/>
        <w:jc w:val="both"/>
      </w:pPr>
      <w:r>
        <w:t xml:space="preserve">Необходимо  четко  определить  потенциальных  пользователей  сайта  (на кого  ориентирован  сайт).  Как  правило  –  это  сами  преподаватели образовательных организаций. Провести  оценку  «интересности»  сайта  (новизна  и  оригинальность, полезность  и  др.)  за  счет  опроса  своих  коллег-участников  сообщества. Интерфейс сайта должен стать, как интеллектуальным, так и интерактивным, а также открытым и простым для «навигации» любому пользователю. В  некоторых  случаях  целесообразно  провести  опрос  и  собрать  мнения </w:t>
      </w:r>
    </w:p>
    <w:p w:rsidR="00062933" w:rsidRDefault="00062933" w:rsidP="00062933">
      <w:pPr>
        <w:spacing w:after="0" w:line="240" w:lineRule="auto"/>
        <w:jc w:val="both"/>
      </w:pPr>
      <w:r>
        <w:t>для  оценки  комфортности  сайта  (дизайн  сайта,  единство  стилевого оформления,  структура,  навигация  (простота  и  понятность)  и  проч.)  за  счёт своих коллег-участников сообщества.</w:t>
      </w:r>
    </w:p>
    <w:p w:rsidR="00062933" w:rsidRPr="00825E1A" w:rsidRDefault="00062933" w:rsidP="00062933">
      <w:pPr>
        <w:spacing w:after="0" w:line="240" w:lineRule="auto"/>
        <w:jc w:val="both"/>
        <w:rPr>
          <w:b/>
          <w:i/>
        </w:rPr>
      </w:pPr>
      <w:r w:rsidRPr="00825E1A">
        <w:rPr>
          <w:b/>
          <w:i/>
        </w:rPr>
        <w:t>Оформление, управление и общее пользование сайтом можно оценить за счёт следующего перечня пунктов:</w:t>
      </w:r>
    </w:p>
    <w:p w:rsidR="00062933" w:rsidRDefault="00062933" w:rsidP="00062933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</w:pPr>
      <w:r>
        <w:t>Единство  цветового  решения  (единая  гамма,  использование  не  более  3-4 цветов в оформлении)</w:t>
      </w:r>
    </w:p>
    <w:p w:rsidR="00062933" w:rsidRDefault="00062933" w:rsidP="00062933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</w:pPr>
      <w:r>
        <w:t>Удобство  чтения  текста  (оптимальность  размеров  шрифта,  оптимальность сочетания цвета шрифта и фона)</w:t>
      </w:r>
    </w:p>
    <w:p w:rsidR="00062933" w:rsidRDefault="00062933" w:rsidP="00062933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</w:pPr>
      <w:r>
        <w:t>Соответствие  оформления  содержанию  (необходимо  достаточно сдержанная, но не строгая гамма, располагающая к общению)</w:t>
      </w:r>
    </w:p>
    <w:p w:rsidR="00062933" w:rsidRDefault="00062933" w:rsidP="00062933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</w:pPr>
      <w:r>
        <w:t xml:space="preserve">Визуальная  поддержка  информации  (наличие  </w:t>
      </w:r>
      <w:proofErr w:type="spellStart"/>
      <w:r>
        <w:t>инфографики</w:t>
      </w:r>
      <w:proofErr w:type="spellEnd"/>
      <w:r>
        <w:t xml:space="preserve">,  диаграмм, картинок,  рисунков  и  фотографий,  иллюстрирующих  деятельность сообщества) </w:t>
      </w:r>
    </w:p>
    <w:p w:rsidR="00062933" w:rsidRDefault="00062933" w:rsidP="00062933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</w:pPr>
      <w:r>
        <w:t>Оформление  главной  страницы  сайта  (насколько  она  функциональна, соответствует целям и задачам сообщества)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Удобство  навигации  и  поиска  информации  (средства  поиска  и  их расположение)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Логичность  размещения  материала  (последовательность  по  важности  и  в хронологии)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 xml:space="preserve">Наличие действующих форумов, по актуальным тематикам 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Наличие опросов, системы голосования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Использование обратной связи (гостевая книга)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Наличие  информации о сайтах учителей-участников (история, официальная информация, фотогалерея и т.д.)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Информация  об  участии  сообщества  в  муниципальных,  региональных  и федеральных конкурсах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Анонсы о планируемых мероприятиях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 xml:space="preserve">Полезная  информация  для  педагогов,  для  администрации,  для  родителей, </w:t>
      </w:r>
      <w:proofErr w:type="gramStart"/>
      <w:r>
        <w:t>для</w:t>
      </w:r>
      <w:proofErr w:type="gramEnd"/>
      <w:r>
        <w:t xml:space="preserve"> обучающихся (объем, качество)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 xml:space="preserve">Методическая  копилка,  открытые  источники  и  </w:t>
      </w:r>
      <w:proofErr w:type="spellStart"/>
      <w:r>
        <w:t>интернет-ресурсы</w:t>
      </w:r>
      <w:proofErr w:type="spellEnd"/>
      <w:r>
        <w:t xml:space="preserve">  (объем, регулярность пополнения, оригинальность)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Протоколы заседаний  профессионального сообщества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Наличие и качество иллюстрируемого материала.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Участие  в   дистанционном  образовании  и  сетевой  активности (дистанционные олимпиады, конкурсы, онлайн-курсы, сетевые проекты)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>Ссылки  на  образовательные  сервисы  сети  Интернет  для  учителя-предметника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 xml:space="preserve">Материалы инструментария  для  Муниципального мониторинга  качества образования в соответствие с  ФГОС  и Концепций </w:t>
      </w:r>
      <w:r w:rsidRPr="007D7B36">
        <w:t>учебных предметов (предметных областей)</w:t>
      </w:r>
      <w:r>
        <w:t xml:space="preserve"> с описанием ключевых показателей, индикаторов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lastRenderedPageBreak/>
        <w:t xml:space="preserve">Материалы  по  дистанционному  обучению  в  рамках  </w:t>
      </w:r>
      <w:proofErr w:type="spellStart"/>
      <w:r>
        <w:t>воспитательно</w:t>
      </w:r>
      <w:proofErr w:type="spellEnd"/>
      <w:r>
        <w:t>-образовательной  деятельности  учителя-предметника.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 xml:space="preserve">Материалы по ФГОС, реализации Концепций учебных предметов (предметных областей), </w:t>
      </w:r>
      <w:proofErr w:type="spellStart"/>
      <w:r>
        <w:t>Профстандарта</w:t>
      </w:r>
      <w:proofErr w:type="spellEnd"/>
      <w:r>
        <w:t xml:space="preserve"> и процессам их внедрения. </w:t>
      </w:r>
    </w:p>
    <w:p w:rsidR="00062933" w:rsidRDefault="00062933" w:rsidP="00062933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</w:pPr>
      <w:r>
        <w:t xml:space="preserve">Единство  шрифтов  (одинаковый  стиль,  использование  не  более  3-4-х шрифтов, использование стандартных шрифтов). </w:t>
      </w:r>
    </w:p>
    <w:p w:rsidR="00062933" w:rsidRDefault="00062933" w:rsidP="00062933">
      <w:pPr>
        <w:spacing w:after="0" w:line="240" w:lineRule="auto"/>
        <w:ind w:firstLine="360"/>
        <w:jc w:val="both"/>
      </w:pPr>
      <w:r>
        <w:t>Необходимо систематизировать разделы (меню) сайта / набор тем. Обеспечить  использование  сайта  в  организации  и  реализации  учебного процесса за счёт оригинального и интересного контентного наполнения. Кроме того, должно  быть  предусмотрено  наличие  интерактивных  форм  общения  и обратной связи на сайте:</w:t>
      </w:r>
    </w:p>
    <w:p w:rsidR="00062933" w:rsidRDefault="00062933" w:rsidP="00062933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контактная информация;</w:t>
      </w:r>
    </w:p>
    <w:p w:rsidR="00062933" w:rsidRDefault="00062933" w:rsidP="00062933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форум; (форум только для зарегистрированных пользователей, иначе будут писать, кто попало и что попало, даже ненормативные высказывания)</w:t>
      </w:r>
    </w:p>
    <w:p w:rsidR="00062933" w:rsidRDefault="00062933" w:rsidP="00062933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гостевая книга;</w:t>
      </w:r>
    </w:p>
    <w:p w:rsidR="00062933" w:rsidRDefault="00062933" w:rsidP="00062933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электронная почта;</w:t>
      </w:r>
    </w:p>
    <w:p w:rsidR="00062933" w:rsidRDefault="00062933" w:rsidP="00062933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чат;</w:t>
      </w:r>
    </w:p>
    <w:p w:rsidR="00062933" w:rsidRDefault="00062933" w:rsidP="00062933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блог</w:t>
      </w:r>
    </w:p>
    <w:p w:rsidR="00062933" w:rsidRDefault="00062933" w:rsidP="00062933">
      <w:pPr>
        <w:spacing w:after="0" w:line="240" w:lineRule="auto"/>
        <w:ind w:firstLine="360"/>
        <w:jc w:val="both"/>
      </w:pPr>
      <w:r>
        <w:t>В  зависимости  от  этих  конкретных  задач  повышения  эффективности деятельности  профессиональных  сообществ  (предметных ассоциаций) средства информации и коммуникации могут рассматриваться как:</w:t>
      </w:r>
    </w:p>
    <w:p w:rsidR="00062933" w:rsidRDefault="00062933" w:rsidP="00062933">
      <w:pPr>
        <w:spacing w:after="0" w:line="240" w:lineRule="auto"/>
        <w:jc w:val="both"/>
      </w:pPr>
      <w:r>
        <w:t>-  технические  средства  создания  и  передачи  информации  (технологический подход);</w:t>
      </w:r>
    </w:p>
    <w:p w:rsidR="00062933" w:rsidRDefault="00062933" w:rsidP="00062933">
      <w:pPr>
        <w:spacing w:after="0" w:line="240" w:lineRule="auto"/>
        <w:jc w:val="both"/>
      </w:pPr>
      <w:r>
        <w:t xml:space="preserve">- способ ретрансляции учебных действий (обучающий подход); </w:t>
      </w:r>
    </w:p>
    <w:p w:rsidR="00062933" w:rsidRDefault="00062933" w:rsidP="00062933">
      <w:pPr>
        <w:spacing w:after="0" w:line="240" w:lineRule="auto"/>
        <w:jc w:val="both"/>
      </w:pPr>
      <w:r>
        <w:t>-  способ  коммуникации,  сочетающий  различные  знаковые  системы (коммуникативный подход);</w:t>
      </w:r>
    </w:p>
    <w:p w:rsidR="00062933" w:rsidRDefault="00062933" w:rsidP="00062933">
      <w:pPr>
        <w:spacing w:after="0" w:line="240" w:lineRule="auto"/>
        <w:jc w:val="both"/>
      </w:pPr>
      <w:r>
        <w:t>-  учебный  материал,  способствующий  развитию  ассоциативного,  образного, визуального мышления (когнитивный подход));</w:t>
      </w:r>
    </w:p>
    <w:p w:rsidR="00062933" w:rsidRDefault="00062933" w:rsidP="00062933">
      <w:pPr>
        <w:spacing w:after="0" w:line="240" w:lineRule="auto"/>
        <w:jc w:val="both"/>
      </w:pPr>
      <w:r>
        <w:t>- способ развития творческих умений и навыков (креативный подход).</w:t>
      </w:r>
    </w:p>
    <w:p w:rsidR="00062933" w:rsidRDefault="00062933" w:rsidP="00062933">
      <w:pPr>
        <w:spacing w:after="0" w:line="240" w:lineRule="auto"/>
        <w:jc w:val="both"/>
      </w:pPr>
      <w:r>
        <w:t>-  средства  получения  информации  для  критического  осмысления  событий общественной и политической жизни (социальный подход).</w:t>
      </w:r>
    </w:p>
    <w:p w:rsidR="00062933" w:rsidRDefault="00062933" w:rsidP="00062933">
      <w:pPr>
        <w:spacing w:after="0" w:line="240" w:lineRule="auto"/>
        <w:ind w:firstLine="708"/>
        <w:jc w:val="both"/>
      </w:pPr>
      <w:r>
        <w:t xml:space="preserve">Выполнение  перечисленных  рекомендаций  по  повышению эффективности  деятельности  профессиональных  сообществ (предметных  ассоциаций)  учителей  и  преподавателей  учебных  предметов должно способствовать: 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 xml:space="preserve">повышению уровня коммуникации; 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 xml:space="preserve">расширению  способов  представления  и  получения  информации  (обмена информацией); 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контролю  и расширению функций, задач, степени оказываемого влияния профессиональных  сообществ  (предметных  ассоциаций), учителей и преподавателей учебных предметов на изменение содержания и управления в сфере образования;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оказанию  управляющего  воздействия,  участия  в  деятельности образовательных организаций, органов  исполнительной  власти;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обеспечению  равного  доступа  к  информационным,  научно  – методическим,  иным  ресурсам  с  целью  эффективного  достижения  ими образовательных результатов;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 xml:space="preserve">развитию спектра основных и дополнительных образовательных услуг в рамках предметной области (учебного предмета); 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повышению  эффективности  взаимодействия  общественно-профессиональных  сообществ  (предметных  ассоциаций)  учителей  и преподавателей  учебных  предметов  с  отраслевыми  структурами (предприятиями, ассоциациями работодателей, ведомствами);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обеспечению профессиональной среды общения по предметным областям (учебным предметам);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организацию  повышения  предметно-профессиональной  компетентности педагогических работников;</w:t>
      </w:r>
    </w:p>
    <w:p w:rsidR="00062933" w:rsidRDefault="00062933" w:rsidP="00062933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</w:pPr>
      <w:r>
        <w:t>развитию  общественно-государственных  механизмов  управления  и социального партнерства и др.</w:t>
      </w:r>
    </w:p>
    <w:p w:rsidR="00062933" w:rsidRDefault="00062933" w:rsidP="00062933">
      <w:pPr>
        <w:spacing w:after="0" w:line="240" w:lineRule="auto"/>
        <w:jc w:val="both"/>
      </w:pPr>
    </w:p>
    <w:p w:rsidR="00062933" w:rsidRDefault="00062933" w:rsidP="00062933">
      <w:pPr>
        <w:spacing w:after="0" w:line="240" w:lineRule="auto"/>
        <w:jc w:val="both"/>
      </w:pPr>
      <w:r>
        <w:t xml:space="preserve">Информация адаптирована из источника: </w:t>
      </w:r>
      <w:hyperlink r:id="rId6" w:history="1">
        <w:r w:rsidRPr="007E3FAC">
          <w:rPr>
            <w:rStyle w:val="a4"/>
          </w:rPr>
          <w:t>http://www.predmetconcept.ru/</w:t>
        </w:r>
      </w:hyperlink>
      <w:r>
        <w:t xml:space="preserve"> МОДЕРНИЗАЦИЯ СОДЕРЖАНИЯ И ТЕХНОЛОГИЙ ОБУЧЕНИЯ. </w:t>
      </w:r>
    </w:p>
    <w:p w:rsidR="00062933" w:rsidRDefault="00062933" w:rsidP="00062933">
      <w:pPr>
        <w:spacing w:after="0" w:line="240" w:lineRule="auto"/>
        <w:jc w:val="both"/>
      </w:pPr>
      <w:r>
        <w:t>«Предложения по повышению эффективности деятельности общественно-профессиональных сообществ (предметных ассоциаций) учителей и преподавателей учебных предметов, основанные на результатах анализа и оценки эффективности их деятельности» ФГБУ</w:t>
      </w:r>
      <w:r w:rsidRPr="00213CBB">
        <w:t xml:space="preserve"> «РОССИЙСКАЯ АКАДЕМИЯ ОБРАЗОВАНИЯ» </w:t>
      </w:r>
      <w:r>
        <w:t xml:space="preserve">2017г. Код доступа:  </w:t>
      </w:r>
    </w:p>
    <w:p w:rsidR="00062933" w:rsidRDefault="003A2571" w:rsidP="00062933">
      <w:pPr>
        <w:spacing w:after="0" w:line="240" w:lineRule="auto"/>
        <w:jc w:val="both"/>
      </w:pPr>
      <w:hyperlink r:id="rId7" w:history="1">
        <w:r w:rsidR="00062933" w:rsidRPr="007E3FAC">
          <w:rPr>
            <w:rStyle w:val="a4"/>
          </w:rPr>
          <w:t>http://www.predmetconcept.ru/files/Proposals_for_increasing_efficiency.pdf</w:t>
        </w:r>
      </w:hyperlink>
      <w:r w:rsidR="00062933">
        <w:t xml:space="preserve"> </w:t>
      </w:r>
    </w:p>
    <w:p w:rsidR="00062933" w:rsidRDefault="00062933" w:rsidP="00062933">
      <w:pPr>
        <w:spacing w:after="0" w:line="240" w:lineRule="auto"/>
        <w:jc w:val="both"/>
      </w:pPr>
    </w:p>
    <w:p w:rsidR="00062933" w:rsidRPr="0014117A" w:rsidRDefault="00062933" w:rsidP="00062933">
      <w:pPr>
        <w:spacing w:after="0" w:line="240" w:lineRule="auto"/>
        <w:jc w:val="both"/>
      </w:pPr>
      <w:r>
        <w:t xml:space="preserve">Единый федеральный портал ДППО </w:t>
      </w:r>
      <w:r w:rsidRPr="00911D9D">
        <w:rPr>
          <w:b/>
        </w:rPr>
        <w:t>Цифровая образовательная среда ДПО</w:t>
      </w:r>
      <w:r>
        <w:t xml:space="preserve"> </w:t>
      </w:r>
      <w:hyperlink r:id="rId8" w:history="1">
        <w:r w:rsidRPr="007E3FAC">
          <w:rPr>
            <w:rStyle w:val="a4"/>
          </w:rPr>
          <w:t>https://dppo.edu.ru/</w:t>
        </w:r>
      </w:hyperlink>
      <w:r>
        <w:t xml:space="preserve"> </w:t>
      </w:r>
    </w:p>
    <w:p w:rsidR="00262226" w:rsidRDefault="003A2571"/>
    <w:sectPr w:rsidR="0026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758"/>
    <w:multiLevelType w:val="hybridMultilevel"/>
    <w:tmpl w:val="B2BEC9AC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5400"/>
    <w:multiLevelType w:val="hybridMultilevel"/>
    <w:tmpl w:val="82240A90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ECD"/>
    <w:multiLevelType w:val="hybridMultilevel"/>
    <w:tmpl w:val="12BABE40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05AA"/>
    <w:multiLevelType w:val="hybridMultilevel"/>
    <w:tmpl w:val="E0AA9952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33"/>
    <w:rsid w:val="00062933"/>
    <w:rsid w:val="000A459B"/>
    <w:rsid w:val="003A2571"/>
    <w:rsid w:val="00B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po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dmetconcept.ru/files/Proposals_for_increasing_efficien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metconcep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Kurek</cp:lastModifiedBy>
  <cp:revision>3</cp:revision>
  <dcterms:created xsi:type="dcterms:W3CDTF">2020-10-08T05:42:00Z</dcterms:created>
  <dcterms:modified xsi:type="dcterms:W3CDTF">2020-10-12T01:19:00Z</dcterms:modified>
</cp:coreProperties>
</file>